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Llamado a Inscripción para postular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Llamado a Concurso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para cubrir 1 (una) pasantía Convenio Facultad de Ciencias Agrarias y empresa-</w:t>
      </w:r>
      <w:bookmarkStart w:colFirst="0" w:colLast="0" w:name="lp06uxkovmux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rtl w:val="0"/>
        </w:rPr>
        <w:t xml:space="preserve">Verdeagua Hidroponia SRL;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en el 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marco de </w:t>
      </w:r>
      <w:bookmarkStart w:colFirst="0" w:colLast="0" w:name="m3u6tpwkq0mr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la Ley 26.427 y sus resoluciones complementarias.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Destinado a estudiantes avanzados de Ingeniería Agronómica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Pasantía en Producción Hidropónica por un año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. Desde el</w:t>
      </w:r>
      <w:r w:rsidDel="00000000" w:rsidR="00000000" w:rsidRPr="00000000">
        <w:rPr>
          <w:rFonts w:ascii="Arial" w:cs="Arial" w:eastAsia="Arial" w:hAnsi="Arial"/>
          <w:rtl w:val="0"/>
        </w:rPr>
        <w:t xml:space="preserve"> 10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 de</w:t>
      </w:r>
      <w:r w:rsidDel="00000000" w:rsidR="00000000" w:rsidRPr="00000000">
        <w:rPr>
          <w:rFonts w:ascii="Arial" w:cs="Arial" w:eastAsia="Arial" w:hAnsi="Arial"/>
          <w:rtl w:val="0"/>
        </w:rPr>
        <w:t xml:space="preserve"> Agosto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 del 2025 hasta el </w:t>
      </w:r>
      <w:r w:rsidDel="00000000" w:rsidR="00000000" w:rsidRPr="00000000">
        <w:rPr>
          <w:rFonts w:ascii="Arial" w:cs="Arial" w:eastAsia="Arial" w:hAnsi="Arial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julio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 del 202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Requisitos Mínimos: 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Estudiante avanzado (no excluyente) con formación en cultivos hortícolas y manejo básico de redes sociales.</w:t>
      </w:r>
    </w:p>
    <w:p w:rsidR="00000000" w:rsidDel="00000000" w:rsidP="00000000" w:rsidRDefault="00000000" w:rsidRPr="00000000" w14:paraId="0000000C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Cantidad de materias aprobadas: 50 %.</w:t>
      </w:r>
    </w:p>
    <w:p w:rsidR="00000000" w:rsidDel="00000000" w:rsidP="00000000" w:rsidRDefault="00000000" w:rsidRPr="00000000" w14:paraId="0000000D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Haber cursado la asignatura Horticultura(no excluyente)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Fecha del Concurso: a confirmar</w:t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Inicio de las Pasantías: </w:t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Duración: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 año con posibilidad de renovarla.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6 horas los martes y 6 horas los jueves.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Remuneración Aproximada mensual: 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$ 400.000.-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Fecha de Inscripción: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del 25 de julio al 1 de julio del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b w:val="0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Documentación requerida: 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rtl w:val="0"/>
        </w:rPr>
        <w:t xml:space="preserve">completar formulario disponible en: </w:t>
      </w:r>
      <w:hyperlink r:id="rId6">
        <w:r w:rsidDel="00000000" w:rsidR="00000000" w:rsidRPr="00000000">
          <w:rPr>
            <w:rFonts w:ascii="Arial" w:cs="Arial" w:eastAsia="Arial" w:hAnsi="Arial"/>
            <w:b w:val="0"/>
            <w:color w:val="1155cc"/>
            <w:sz w:val="24"/>
            <w:szCs w:val="24"/>
            <w:u w:val="single"/>
            <w:rtl w:val="0"/>
          </w:rPr>
          <w:t xml:space="preserve">https://forms.gle/VFiohHjgESpZhsQC6</w:t>
        </w:r>
      </w:hyperlink>
      <w:r w:rsidDel="00000000" w:rsidR="00000000" w:rsidRPr="00000000">
        <w:rPr>
          <w:rFonts w:ascii="Arial" w:cs="Arial" w:eastAsia="Arial" w:hAnsi="Arial"/>
          <w:b w:val="0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jc w:val="left"/>
        <w:rPr/>
      </w:pPr>
      <w:bookmarkStart w:colFirst="0" w:colLast="0" w:name="_z6vacktgxmbo" w:id="2"/>
      <w:bookmarkEnd w:id="2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Datos Personales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before="0" w:line="240" w:lineRule="auto"/>
        <w:jc w:val="left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Rendimiento Académico</w:t>
      </w:r>
    </w:p>
    <w:p w:rsidR="00000000" w:rsidDel="00000000" w:rsidP="00000000" w:rsidRDefault="00000000" w:rsidRPr="00000000" w14:paraId="0000001D">
      <w:pPr>
        <w:jc w:val="left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Nota expresando la motivación para realizar la pasantía.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Consultas al correo de la secretaría de Extensión FaCA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secretaria.extension@faca.uncoma.edu.ar</w:t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VFiohHjgESpZhsQC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